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隧道定期检查自动化数据采集劳务协作服务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bookmarkStart w:id="0" w:name="OLE_LINK34"/>
      <w:bookmarkStart w:id="1" w:name="OLE_LINK35"/>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服务期：自合同签订之日起至项目完工为止。</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询比范围：</w:t>
      </w:r>
      <w:r>
        <w:rPr>
          <w:rFonts w:hint="eastAsia" w:cs="Times New Roman"/>
          <w:sz w:val="24"/>
          <w:lang w:val="en-US" w:eastAsia="zh-CN"/>
        </w:rPr>
        <w:t>隧道定期检查自动化数据采集劳务协作服务</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w:t>
      </w:r>
      <w:r>
        <w:rPr>
          <w:rFonts w:hint="eastAsia" w:ascii="Times New Roman" w:hAnsi="Times New Roman" w:eastAsia="宋体" w:cs="Times New Roman"/>
          <w:sz w:val="24"/>
          <w:lang w:val="en-US" w:eastAsia="zh-CN"/>
        </w:rPr>
        <w:t>交货地点：项目所在地。</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最高限价：</w:t>
      </w:r>
      <w:r>
        <w:rPr>
          <w:rFonts w:hint="eastAsia" w:cs="Times New Roman"/>
          <w:sz w:val="24"/>
          <w:lang w:val="en-US" w:eastAsia="zh-CN"/>
        </w:rPr>
        <w:t>43.8</w:t>
      </w:r>
      <w:r>
        <w:rPr>
          <w:rFonts w:hint="eastAsia" w:ascii="Times New Roman" w:hAnsi="Times New Roman" w:eastAsia="宋体" w:cs="Times New Roman"/>
          <w:sz w:val="24"/>
          <w:lang w:val="en-US" w:eastAsia="zh-CN"/>
        </w:rPr>
        <w:t>万元</w:t>
      </w:r>
    </w:p>
    <w:p>
      <w:pPr>
        <w:keepNext w:val="0"/>
        <w:keepLines w:val="0"/>
        <w:pageBreakBefore w:val="0"/>
        <w:widowControl w:val="0"/>
        <w:kinsoku/>
        <w:wordWrap/>
        <w:overflowPunct/>
        <w:autoSpaceDE/>
        <w:autoSpaceDN/>
        <w:bidi w:val="0"/>
        <w:adjustRightInd/>
        <w:snapToGrid/>
        <w:spacing w:line="40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由于我司隧道定期检查项目任务工期紧、面域广，为保证2023年度我司所有隧道检查项目的顺利进行，需协作单位提供一批自动化数据采集设备以及专业队伍协作我方完成隧道数据采集，包含大广高速、广河广州段等多条高速或地方公路隧道，具体协助服务隧道长度为73km。</w:t>
      </w:r>
    </w:p>
    <w:p>
      <w:pPr>
        <w:keepNext w:val="0"/>
        <w:keepLines w:val="0"/>
        <w:pageBreakBefore w:val="0"/>
        <w:widowControl w:val="0"/>
        <w:numPr>
          <w:ilvl w:val="0"/>
          <w:numId w:val="1"/>
        </w:numPr>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采购要求供应商具有独立法人资格，持有工商行政管理部门颁发的有效的营业执照；近5年内（2018年8月1日至递交响应文件截止之日止）有至少承揽1项隧道项目检测或隧道检查项目数据采集劳务协作业绩，在信誉等方面具有相应的服务能力。</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3.2本次询价采购不接受联合体报价。</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3.3与采购人存在利害关系可能影响询价公正性的法人，不得参加报价；若存在单位负责人</w:t>
      </w:r>
      <w:r>
        <w:rPr>
          <w:rFonts w:hint="eastAsia" w:ascii="Times New Roman" w:hAnsi="Times New Roman" w:eastAsia="宋体" w:cs="Times New Roman"/>
          <w:sz w:val="24"/>
          <w:vertAlign w:val="superscript"/>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vertAlign w:val="superscript"/>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vertAlign w:val="superscript"/>
          <w:lang w:val="en-US" w:eastAsia="zh-CN"/>
        </w:rPr>
        <w:footnoteReference w:id="2"/>
      </w:r>
      <w:r>
        <w:rPr>
          <w:rFonts w:hint="eastAsia" w:ascii="Times New Roman" w:hAnsi="Times New Roman" w:eastAsia="宋体" w:cs="Times New Roman"/>
          <w:sz w:val="24"/>
          <w:lang w:val="en-US" w:eastAsia="zh-CN"/>
        </w:rPr>
        <w:t>的不同单位、不得同时参加本次询价采购项目的报价，否则均按废标处理。</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9</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14</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w:t>
      </w:r>
      <w:bookmarkStart w:id="5" w:name="_GoBack"/>
      <w:bookmarkEnd w:id="5"/>
      <w:r>
        <w:rPr>
          <w:rFonts w:hint="eastAsia" w:ascii="Times New Roman" w:hAnsi="Times New Roman" w:eastAsia="宋体" w:cs="Times New Roman"/>
          <w:snapToGrid w:val="0"/>
          <w:color w:val="000000"/>
          <w:kern w:val="0"/>
          <w:sz w:val="24"/>
          <w:lang w:val="en-US" w:eastAsia="zh-CN"/>
        </w:rPr>
        <w:t>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793818"/>
      <w:bookmarkStart w:id="3" w:name="_Toc332793891"/>
      <w:bookmarkStart w:id="4" w:name="_Toc332965960"/>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360" w:lineRule="exact"/>
        <w:ind w:firstLine="0" w:firstLineChars="0"/>
        <w:jc w:val="right"/>
        <w:textAlignment w:val="auto"/>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9</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11</w:t>
      </w:r>
      <w:r>
        <w:rPr>
          <w:rFonts w:hint="eastAsia" w:ascii="Times New Roman" w:hAnsi="Times New Roman" w:eastAsia="宋体" w:cs="Times New Roman"/>
          <w:color w:val="000000"/>
          <w:sz w:val="24"/>
          <w:highlight w:val="none"/>
        </w:rPr>
        <w:t>日</w:t>
      </w:r>
    </w:p>
    <w:p>
      <w:r>
        <w:br w:type="page"/>
      </w:r>
    </w:p>
    <w:p>
      <w:pPr>
        <w:pStyle w:val="4"/>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隧道定期检查自动化数据采集劳务协作服务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6"/>
        <w:spacing w:line="240" w:lineRule="auto"/>
        <w:ind w:firstLine="261"/>
        <w:rPr>
          <w:rFonts w:hint="eastAsia"/>
          <w:szCs w:val="18"/>
        </w:rPr>
      </w:pPr>
      <w:r>
        <w:rPr>
          <w:rStyle w:val="10"/>
          <w:szCs w:val="18"/>
        </w:rPr>
        <w:footnoteRef/>
      </w:r>
      <w:r>
        <w:rPr>
          <w:rFonts w:hint="eastAsia"/>
          <w:szCs w:val="18"/>
        </w:rPr>
        <w:t>单位负责人是指单位的法定代表人或者法律、行政法规规定代表单位行使职权的主要负责人。</w:t>
      </w:r>
    </w:p>
  </w:footnote>
  <w:footnote w:id="1">
    <w:p>
      <w:pPr>
        <w:pStyle w:val="6"/>
        <w:spacing w:line="240" w:lineRule="auto"/>
        <w:ind w:firstLine="261"/>
        <w:rPr>
          <w:rFonts w:hint="eastAsia"/>
          <w:szCs w:val="18"/>
        </w:rPr>
      </w:pPr>
      <w:r>
        <w:rPr>
          <w:rStyle w:val="10"/>
          <w:szCs w:val="18"/>
        </w:rPr>
        <w:footnoteRef/>
      </w:r>
      <w:r>
        <w:rPr>
          <w:rFonts w:hint="eastAsia"/>
          <w:szCs w:val="18"/>
        </w:rPr>
        <w:t>控股是指股份占股份有限公司股本总额的50%以上。</w:t>
      </w:r>
    </w:p>
  </w:footnote>
  <w:footnote w:id="2">
    <w:p>
      <w:pPr>
        <w:pStyle w:val="6"/>
        <w:spacing w:line="240" w:lineRule="auto"/>
        <w:ind w:firstLine="261"/>
        <w:rPr>
          <w:rFonts w:hint="eastAsia"/>
          <w:szCs w:val="18"/>
        </w:rPr>
      </w:pPr>
      <w:r>
        <w:rPr>
          <w:rStyle w:val="10"/>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4232A89"/>
    <w:rsid w:val="061C76EF"/>
    <w:rsid w:val="0A69025B"/>
    <w:rsid w:val="0C5566B6"/>
    <w:rsid w:val="0C5D3886"/>
    <w:rsid w:val="0E107158"/>
    <w:rsid w:val="0E2256BC"/>
    <w:rsid w:val="12ED5CBA"/>
    <w:rsid w:val="16F37308"/>
    <w:rsid w:val="18A64941"/>
    <w:rsid w:val="18B434EF"/>
    <w:rsid w:val="19152A58"/>
    <w:rsid w:val="1A9A57F5"/>
    <w:rsid w:val="1DDA3B27"/>
    <w:rsid w:val="1F6E04B3"/>
    <w:rsid w:val="214C6B85"/>
    <w:rsid w:val="27F531EF"/>
    <w:rsid w:val="2AC1309B"/>
    <w:rsid w:val="346E2270"/>
    <w:rsid w:val="351A542A"/>
    <w:rsid w:val="357B5ACE"/>
    <w:rsid w:val="38592295"/>
    <w:rsid w:val="47B53AE6"/>
    <w:rsid w:val="47EC2099"/>
    <w:rsid w:val="4B515FD6"/>
    <w:rsid w:val="4B6A7489"/>
    <w:rsid w:val="4F3223B5"/>
    <w:rsid w:val="50460DCD"/>
    <w:rsid w:val="517D31EE"/>
    <w:rsid w:val="57BF2D4E"/>
    <w:rsid w:val="590165CB"/>
    <w:rsid w:val="5E436E71"/>
    <w:rsid w:val="5FD429DB"/>
    <w:rsid w:val="615838CB"/>
    <w:rsid w:val="63166D1A"/>
    <w:rsid w:val="67C465A9"/>
    <w:rsid w:val="67E660D5"/>
    <w:rsid w:val="69605A13"/>
    <w:rsid w:val="71690822"/>
    <w:rsid w:val="762165E0"/>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spacing w:after="120" w:line="240" w:lineRule="auto"/>
      <w:ind w:firstLine="420" w:firstLineChars="100"/>
      <w:jc w:val="left"/>
    </w:pPr>
    <w:rPr>
      <w:rFonts w:ascii="Calibri" w:hAnsi="Calibri" w:eastAsia="宋体" w:cs="Times New Roman"/>
    </w:rPr>
  </w:style>
  <w:style w:type="paragraph" w:styleId="3">
    <w:name w:val="Body Text"/>
    <w:basedOn w:val="1"/>
    <w:qFormat/>
    <w:uiPriority w:val="0"/>
    <w:pPr>
      <w:spacing w:line="480" w:lineRule="atLeast"/>
    </w:pPr>
    <w:rPr>
      <w:rFonts w:ascii="楷体_GB2312" w:eastAsia="楷体_GB2312"/>
      <w:b/>
      <w:kern w:val="2"/>
      <w:sz w:val="30"/>
    </w:rPr>
  </w:style>
  <w:style w:type="paragraph" w:styleId="4">
    <w:name w:val="Normal Indent"/>
    <w:basedOn w:val="1"/>
    <w:next w:val="1"/>
    <w:qFormat/>
    <w:uiPriority w:val="99"/>
    <w:pPr>
      <w:ind w:firstLine="420" w:firstLineChars="200"/>
    </w:pPr>
  </w:style>
  <w:style w:type="paragraph" w:styleId="5">
    <w:name w:val="Plain Text"/>
    <w:basedOn w:val="1"/>
    <w:next w:val="1"/>
    <w:qFormat/>
    <w:uiPriority w:val="0"/>
    <w:rPr>
      <w:rFonts w:ascii="宋体" w:hAnsi="Courier New"/>
      <w:szCs w:val="20"/>
    </w:rPr>
  </w:style>
  <w:style w:type="paragraph" w:styleId="6">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793</Words>
  <Characters>871</Characters>
  <Lines>0</Lines>
  <Paragraphs>0</Paragraphs>
  <TotalTime>0</TotalTime>
  <ScaleCrop>false</ScaleCrop>
  <LinksUpToDate>false</LinksUpToDate>
  <CharactersWithSpaces>1053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2023-05-16T06:44:00Z</cp:lastPrinted>
  <dcterms:modified xsi:type="dcterms:W3CDTF">2023-09-11T01:14:14Z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